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5B" w:rsidRPr="00D77998" w:rsidRDefault="00DB6233" w:rsidP="005B762E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2016</w:t>
      </w:r>
      <w:r w:rsidR="00AC4340">
        <w:rPr>
          <w:rFonts w:asciiTheme="minorEastAsia" w:hAnsiTheme="minorEastAsia" w:hint="eastAsia"/>
          <w:b/>
          <w:sz w:val="32"/>
          <w:szCs w:val="32"/>
        </w:rPr>
        <w:t>年</w:t>
      </w:r>
      <w:bookmarkStart w:id="0" w:name="_GoBack"/>
      <w:bookmarkEnd w:id="0"/>
      <w:r w:rsidR="00D77998" w:rsidRPr="00C67BF6">
        <w:rPr>
          <w:rFonts w:asciiTheme="minorEastAsia" w:hAnsiTheme="minorEastAsia"/>
          <w:b/>
          <w:sz w:val="32"/>
          <w:szCs w:val="32"/>
        </w:rPr>
        <w:t>“</w:t>
      </w:r>
      <w:r w:rsidR="00D77998" w:rsidRPr="00C67BF6">
        <w:rPr>
          <w:rFonts w:asciiTheme="minorEastAsia" w:hAnsiTheme="minorEastAsia" w:hint="eastAsia"/>
          <w:b/>
          <w:sz w:val="32"/>
          <w:szCs w:val="32"/>
        </w:rPr>
        <w:t>口袋书</w:t>
      </w:r>
      <w:r w:rsidR="00D77998" w:rsidRPr="00C67BF6">
        <w:rPr>
          <w:rFonts w:asciiTheme="minorEastAsia" w:hAnsiTheme="minorEastAsia"/>
          <w:b/>
          <w:sz w:val="32"/>
          <w:szCs w:val="32"/>
        </w:rPr>
        <w:t>”</w:t>
      </w:r>
      <w:r w:rsidR="00C67BF6" w:rsidRPr="00C67BF6">
        <w:rPr>
          <w:rFonts w:asciiTheme="minorEastAsia" w:hAnsiTheme="minorEastAsia" w:hint="eastAsia"/>
          <w:b/>
          <w:sz w:val="32"/>
          <w:szCs w:val="32"/>
        </w:rPr>
        <w:t>理论</w:t>
      </w:r>
      <w:r w:rsidR="00D77998" w:rsidRPr="00C67BF6">
        <w:rPr>
          <w:rFonts w:asciiTheme="minorEastAsia" w:hAnsiTheme="minorEastAsia" w:hint="eastAsia"/>
          <w:b/>
          <w:sz w:val="32"/>
          <w:szCs w:val="32"/>
        </w:rPr>
        <w:t>宣传</w:t>
      </w:r>
      <w:r w:rsidR="00D77998" w:rsidRPr="00C67BF6">
        <w:rPr>
          <w:rFonts w:asciiTheme="minorEastAsia" w:hAnsiTheme="minorEastAsia"/>
          <w:b/>
          <w:sz w:val="32"/>
          <w:szCs w:val="32"/>
        </w:rPr>
        <w:t>资助</w:t>
      </w:r>
      <w:r w:rsidR="00AC4340">
        <w:rPr>
          <w:rFonts w:asciiTheme="minorEastAsia" w:hAnsiTheme="minorEastAsia" w:hint="eastAsia"/>
          <w:b/>
          <w:sz w:val="32"/>
          <w:szCs w:val="32"/>
        </w:rPr>
        <w:t>项目</w:t>
      </w:r>
      <w:r w:rsidR="004E4E21">
        <w:rPr>
          <w:rFonts w:asciiTheme="minorEastAsia" w:hAnsiTheme="minorEastAsia" w:hint="eastAsia"/>
          <w:b/>
          <w:sz w:val="32"/>
          <w:szCs w:val="32"/>
        </w:rPr>
        <w:t>立项</w:t>
      </w:r>
      <w:r w:rsidR="00AC4340">
        <w:rPr>
          <w:rFonts w:asciiTheme="minorEastAsia" w:hAnsiTheme="minorEastAsia" w:hint="eastAsia"/>
          <w:b/>
          <w:sz w:val="32"/>
          <w:szCs w:val="32"/>
        </w:rPr>
        <w:t>名单</w:t>
      </w:r>
    </w:p>
    <w:tbl>
      <w:tblPr>
        <w:tblStyle w:val="a3"/>
        <w:tblW w:w="10161" w:type="dxa"/>
        <w:tblInd w:w="-668" w:type="dxa"/>
        <w:tblLook w:val="04A0" w:firstRow="1" w:lastRow="0" w:firstColumn="1" w:lastColumn="0" w:noHBand="0" w:noVBand="1"/>
      </w:tblPr>
      <w:tblGrid>
        <w:gridCol w:w="1276"/>
        <w:gridCol w:w="1531"/>
        <w:gridCol w:w="1304"/>
        <w:gridCol w:w="4820"/>
        <w:gridCol w:w="1230"/>
      </w:tblGrid>
      <w:tr w:rsidR="00D77998" w:rsidTr="00DB6233">
        <w:trPr>
          <w:trHeight w:val="368"/>
        </w:trPr>
        <w:tc>
          <w:tcPr>
            <w:tcW w:w="2807" w:type="dxa"/>
            <w:gridSpan w:val="2"/>
            <w:vAlign w:val="center"/>
          </w:tcPr>
          <w:p w:rsidR="00D77998" w:rsidRPr="00A87542" w:rsidRDefault="00D77998" w:rsidP="000E1D00">
            <w:pPr>
              <w:jc w:val="center"/>
              <w:rPr>
                <w:b/>
                <w:sz w:val="24"/>
              </w:rPr>
            </w:pPr>
            <w:r w:rsidRPr="00A87542">
              <w:rPr>
                <w:rFonts w:hint="eastAsia"/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1304" w:type="dxa"/>
            <w:vAlign w:val="center"/>
          </w:tcPr>
          <w:p w:rsidR="00D77998" w:rsidRPr="00A87542" w:rsidRDefault="00D77998" w:rsidP="000E1D00">
            <w:pPr>
              <w:jc w:val="center"/>
              <w:rPr>
                <w:b/>
                <w:sz w:val="24"/>
              </w:rPr>
            </w:pPr>
            <w:r w:rsidRPr="00A87542"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4820" w:type="dxa"/>
            <w:vAlign w:val="center"/>
          </w:tcPr>
          <w:p w:rsidR="00D77998" w:rsidRPr="00A87542" w:rsidRDefault="00D77998" w:rsidP="000E1D00">
            <w:pPr>
              <w:jc w:val="center"/>
              <w:rPr>
                <w:b/>
                <w:sz w:val="24"/>
              </w:rPr>
            </w:pPr>
            <w:r w:rsidRPr="00A87542">
              <w:rPr>
                <w:rFonts w:hint="eastAsia"/>
                <w:b/>
                <w:sz w:val="24"/>
              </w:rPr>
              <w:t>项目</w:t>
            </w:r>
            <w:r w:rsidRPr="00A87542">
              <w:rPr>
                <w:b/>
                <w:sz w:val="24"/>
              </w:rPr>
              <w:t>名称</w:t>
            </w:r>
          </w:p>
        </w:tc>
        <w:tc>
          <w:tcPr>
            <w:tcW w:w="1230" w:type="dxa"/>
            <w:vAlign w:val="center"/>
          </w:tcPr>
          <w:p w:rsidR="00D77998" w:rsidRPr="00A87542" w:rsidRDefault="00D77998" w:rsidP="000E1D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申请数额</w:t>
            </w:r>
          </w:p>
        </w:tc>
      </w:tr>
      <w:tr w:rsidR="00947E72" w:rsidTr="00DB6233">
        <w:trPr>
          <w:trHeight w:val="409"/>
        </w:trPr>
        <w:tc>
          <w:tcPr>
            <w:tcW w:w="1276" w:type="dxa"/>
            <w:vMerge w:val="restart"/>
            <w:vAlign w:val="center"/>
          </w:tcPr>
          <w:p w:rsidR="00947E72" w:rsidRPr="00CE4645" w:rsidRDefault="00947E72" w:rsidP="000E1D00">
            <w:pPr>
              <w:rPr>
                <w:b/>
              </w:rPr>
            </w:pPr>
            <w:r w:rsidRPr="00CE4645">
              <w:rPr>
                <w:rFonts w:hint="eastAsia"/>
                <w:b/>
              </w:rPr>
              <w:t>“口袋书”项目</w:t>
            </w:r>
          </w:p>
        </w:tc>
        <w:tc>
          <w:tcPr>
            <w:tcW w:w="1531" w:type="dxa"/>
            <w:vMerge w:val="restart"/>
            <w:vAlign w:val="center"/>
          </w:tcPr>
          <w:p w:rsidR="00947E72" w:rsidRDefault="00947E72" w:rsidP="000E1D00">
            <w:r>
              <w:rPr>
                <w:rFonts w:hint="eastAsia"/>
              </w:rPr>
              <w:t>“习近平</w:t>
            </w:r>
            <w:r>
              <w:t>总书记系列重要讲话精神</w:t>
            </w:r>
            <w:r>
              <w:rPr>
                <w:rFonts w:hint="eastAsia"/>
              </w:rPr>
              <w:t>”</w:t>
            </w:r>
            <w:r>
              <w:t>系列</w:t>
            </w:r>
          </w:p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弘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947E72">
              <w:rPr>
                <w:rFonts w:hint="eastAsia"/>
                <w:color w:val="000000"/>
                <w:szCs w:val="21"/>
              </w:rPr>
              <w:t>民族进步之魂——谈习近平创新观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Align w:val="center"/>
          </w:tcPr>
          <w:p w:rsidR="00947E72" w:rsidRDefault="00947E72" w:rsidP="00526E22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Merge w:val="restart"/>
            <w:vAlign w:val="center"/>
          </w:tcPr>
          <w:p w:rsidR="00947E72" w:rsidRPr="00EE224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丁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军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东西部协作对口扶贫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 w:val="restart"/>
            <w:vAlign w:val="center"/>
          </w:tcPr>
          <w:p w:rsidR="00947E72" w:rsidRDefault="00947E72" w:rsidP="007E4284">
            <w:r>
              <w:t>1</w:t>
            </w:r>
            <w:r w:rsidR="007E4284">
              <w:t>7</w:t>
            </w:r>
            <w:r>
              <w:rPr>
                <w:rFonts w:hint="eastAsia"/>
              </w:rPr>
              <w:t>个</w:t>
            </w:r>
          </w:p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Pr="00CE4645" w:rsidRDefault="00947E72" w:rsidP="000E1D00">
            <w:pPr>
              <w:rPr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Merge/>
            <w:vAlign w:val="center"/>
          </w:tcPr>
          <w:p w:rsidR="00947E72" w:rsidRDefault="00947E72" w:rsidP="000E1D0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947E72" w:rsidRDefault="00947E72" w:rsidP="000E1D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“一带一路”战略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790FAE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790FAE" w:rsidRPr="00CE4645" w:rsidRDefault="00790FAE" w:rsidP="000E1D00">
            <w:pPr>
              <w:rPr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:rsidR="00790FAE" w:rsidRDefault="00790FAE" w:rsidP="000E1D00"/>
        </w:tc>
        <w:tc>
          <w:tcPr>
            <w:tcW w:w="1304" w:type="dxa"/>
            <w:vAlign w:val="center"/>
          </w:tcPr>
          <w:p w:rsidR="00790FAE" w:rsidRDefault="00790FAE" w:rsidP="000E1D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晔</w:t>
            </w:r>
          </w:p>
        </w:tc>
        <w:tc>
          <w:tcPr>
            <w:tcW w:w="4820" w:type="dxa"/>
            <w:vAlign w:val="center"/>
          </w:tcPr>
          <w:p w:rsidR="00790FAE" w:rsidRDefault="00790FAE" w:rsidP="000E1D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790FAE">
              <w:rPr>
                <w:rFonts w:hint="eastAsia"/>
                <w:color w:val="000000"/>
                <w:szCs w:val="21"/>
              </w:rPr>
              <w:t>构建人类命运共同体</w:t>
            </w:r>
            <w:r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790FAE" w:rsidRDefault="00790FAE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Pr="00EE224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季健霞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  <w:color w:val="000000"/>
                <w:szCs w:val="21"/>
              </w:rPr>
              <w:t>《</w:t>
            </w:r>
            <w:r w:rsidRPr="009E5636">
              <w:rPr>
                <w:rFonts w:hint="eastAsia"/>
                <w:color w:val="000000"/>
                <w:szCs w:val="21"/>
              </w:rPr>
              <w:t>经济新常态与供给侧改革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717650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717650" w:rsidRDefault="00717650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717650" w:rsidRDefault="00717650" w:rsidP="000E1D00"/>
        </w:tc>
        <w:tc>
          <w:tcPr>
            <w:tcW w:w="1304" w:type="dxa"/>
            <w:vAlign w:val="center"/>
          </w:tcPr>
          <w:p w:rsidR="00717650" w:rsidRDefault="00717650" w:rsidP="000E1D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纪亚光</w:t>
            </w:r>
          </w:p>
        </w:tc>
        <w:tc>
          <w:tcPr>
            <w:tcW w:w="4820" w:type="dxa"/>
            <w:vAlign w:val="center"/>
          </w:tcPr>
          <w:p w:rsidR="00717650" w:rsidRDefault="00717650" w:rsidP="000E1D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717650">
              <w:rPr>
                <w:rFonts w:hint="eastAsia"/>
                <w:color w:val="000000"/>
                <w:szCs w:val="21"/>
              </w:rPr>
              <w:t>百花齐放春满园——习近平文明交融思想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717650" w:rsidRDefault="00717650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刘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娟</w:t>
            </w:r>
          </w:p>
        </w:tc>
        <w:tc>
          <w:tcPr>
            <w:tcW w:w="4820" w:type="dxa"/>
            <w:vAlign w:val="center"/>
          </w:tcPr>
          <w:p w:rsidR="00947E72" w:rsidRPr="00034467" w:rsidRDefault="00947E72" w:rsidP="0003446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无古不成今——习近平系列讲话用典精选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72CFE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72CFE" w:rsidRDefault="00972CFE" w:rsidP="00972CFE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72CFE" w:rsidRDefault="00972CFE" w:rsidP="00972CFE"/>
        </w:tc>
        <w:tc>
          <w:tcPr>
            <w:tcW w:w="1304" w:type="dxa"/>
            <w:vAlign w:val="center"/>
          </w:tcPr>
          <w:p w:rsidR="00972CFE" w:rsidRPr="00972CFE" w:rsidRDefault="00972CFE" w:rsidP="00972CFE">
            <w:pPr>
              <w:jc w:val="center"/>
            </w:pPr>
            <w:r w:rsidRPr="00972CFE">
              <w:rPr>
                <w:rFonts w:hint="eastAsia"/>
              </w:rPr>
              <w:t>宋成剑</w:t>
            </w:r>
          </w:p>
        </w:tc>
        <w:tc>
          <w:tcPr>
            <w:tcW w:w="4820" w:type="dxa"/>
            <w:vAlign w:val="center"/>
          </w:tcPr>
          <w:p w:rsidR="00972CFE" w:rsidRPr="00972CFE" w:rsidRDefault="00972CFE" w:rsidP="00972CFE">
            <w:r w:rsidRPr="00972CFE">
              <w:rPr>
                <w:rFonts w:hint="eastAsia"/>
              </w:rPr>
              <w:t>《为学生点亮理想的灯照亮前行的路》</w:t>
            </w:r>
          </w:p>
        </w:tc>
        <w:tc>
          <w:tcPr>
            <w:tcW w:w="1230" w:type="dxa"/>
            <w:vMerge/>
            <w:vAlign w:val="center"/>
          </w:tcPr>
          <w:p w:rsidR="00972CFE" w:rsidRDefault="00972CFE" w:rsidP="00972CFE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孙海东</w:t>
            </w:r>
          </w:p>
        </w:tc>
        <w:tc>
          <w:tcPr>
            <w:tcW w:w="4820" w:type="dxa"/>
            <w:vAlign w:val="center"/>
          </w:tcPr>
          <w:p w:rsidR="00947E72" w:rsidRDefault="00947E72" w:rsidP="0003446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“能打仗、打胜仗”—习近平关于国防和军队建设重要论述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Merge w:val="restart"/>
            <w:vAlign w:val="center"/>
          </w:tcPr>
          <w:p w:rsidR="00947E72" w:rsidRPr="00947E72" w:rsidRDefault="00947E72" w:rsidP="000E1D00">
            <w:pPr>
              <w:jc w:val="center"/>
            </w:pPr>
            <w:r w:rsidRPr="00947E72">
              <w:rPr>
                <w:rFonts w:hint="eastAsia"/>
                <w:szCs w:val="21"/>
              </w:rPr>
              <w:t>吴克峰</w:t>
            </w:r>
          </w:p>
        </w:tc>
        <w:tc>
          <w:tcPr>
            <w:tcW w:w="4820" w:type="dxa"/>
            <w:vAlign w:val="center"/>
          </w:tcPr>
          <w:p w:rsidR="00947E72" w:rsidRPr="00947E72" w:rsidRDefault="00947E72" w:rsidP="000E1D00">
            <w:r w:rsidRPr="00947E72">
              <w:rPr>
                <w:rFonts w:hint="eastAsia"/>
                <w:szCs w:val="21"/>
              </w:rPr>
              <w:t>《历史的选择、人民的期待——站在历史的纵横交会点上中国特色社会主义的道路自信与文化自信》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Merge/>
            <w:vAlign w:val="center"/>
          </w:tcPr>
          <w:p w:rsidR="00947E72" w:rsidRPr="00947E72" w:rsidRDefault="00947E72" w:rsidP="000E1D00">
            <w:pPr>
              <w:jc w:val="center"/>
              <w:rPr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947E72" w:rsidRPr="00947E72" w:rsidRDefault="00947E72" w:rsidP="00947E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Pr="00947E72">
              <w:rPr>
                <w:rFonts w:hint="eastAsia"/>
                <w:szCs w:val="21"/>
              </w:rPr>
              <w:t>小康全面不全面、生态质量环境是关键</w:t>
            </w:r>
            <w:r w:rsidRPr="00947E72">
              <w:rPr>
                <w:rFonts w:hint="eastAsia"/>
                <w:szCs w:val="21"/>
              </w:rPr>
              <w:t xml:space="preserve"> </w:t>
            </w:r>
            <w:r w:rsidRPr="00947E72">
              <w:rPr>
                <w:rFonts w:hint="eastAsia"/>
                <w:szCs w:val="21"/>
              </w:rPr>
              <w:t>——习近平环境保护及其治理思想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肖光文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打铁还需自身硬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Merge w:val="restart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谦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奉法者则国强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Merge/>
            <w:vAlign w:val="center"/>
          </w:tcPr>
          <w:p w:rsidR="00947E72" w:rsidRDefault="00947E72" w:rsidP="000E1D0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947E72" w:rsidRDefault="00947E72" w:rsidP="000E1D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</w:t>
            </w:r>
            <w:r w:rsidRPr="00034467">
              <w:rPr>
                <w:rFonts w:hint="eastAsia"/>
                <w:color w:val="000000"/>
                <w:szCs w:val="21"/>
              </w:rPr>
              <w:t>网络空间是亿万民众共同的精神家园</w:t>
            </w:r>
            <w:r w:rsidR="004E4E21"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09"/>
        </w:trPr>
        <w:tc>
          <w:tcPr>
            <w:tcW w:w="1276" w:type="dxa"/>
            <w:vMerge/>
            <w:vAlign w:val="center"/>
          </w:tcPr>
          <w:p w:rsidR="00947E72" w:rsidRDefault="00947E72" w:rsidP="000E1D00">
            <w:pPr>
              <w:ind w:left="315" w:hangingChars="150" w:hanging="315"/>
            </w:pPr>
          </w:p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Pr="00972CFE" w:rsidRDefault="00947E72" w:rsidP="000E1D00">
            <w:pPr>
              <w:jc w:val="center"/>
            </w:pPr>
            <w:r w:rsidRPr="00972CFE">
              <w:rPr>
                <w:rFonts w:hint="eastAsia"/>
                <w:szCs w:val="21"/>
              </w:rPr>
              <w:t>张长虹</w:t>
            </w:r>
          </w:p>
        </w:tc>
        <w:tc>
          <w:tcPr>
            <w:tcW w:w="4820" w:type="dxa"/>
            <w:vAlign w:val="center"/>
          </w:tcPr>
          <w:p w:rsidR="00947E72" w:rsidRPr="00972CFE" w:rsidRDefault="00947E72" w:rsidP="00972CFE">
            <w:pPr>
              <w:rPr>
                <w:szCs w:val="21"/>
              </w:rPr>
            </w:pPr>
            <w:r w:rsidRPr="00972CFE">
              <w:rPr>
                <w:rFonts w:hint="eastAsia"/>
                <w:szCs w:val="21"/>
              </w:rPr>
              <w:t>《</w:t>
            </w:r>
            <w:r w:rsidR="00972CFE" w:rsidRPr="00972CFE">
              <w:rPr>
                <w:rFonts w:hint="eastAsia"/>
                <w:szCs w:val="21"/>
              </w:rPr>
              <w:t>“宪法是国家治理体系的基石”——习近平总书记谈依宪治国</w:t>
            </w:r>
            <w:r w:rsidRPr="00972CFE">
              <w:rPr>
                <w:rFonts w:hint="eastAsia"/>
                <w:szCs w:val="21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23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赵美玲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pPr>
              <w:ind w:left="210" w:hangingChars="100" w:hanging="210"/>
            </w:pPr>
            <w:r>
              <w:rPr>
                <w:rFonts w:hint="eastAsia"/>
                <w:color w:val="000000"/>
                <w:szCs w:val="21"/>
              </w:rPr>
              <w:t>《小康不小康关键看老乡》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512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赵美玲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  <w:color w:val="000000"/>
                <w:szCs w:val="21"/>
              </w:rPr>
              <w:t>《绿水青山就是金山银山》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364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 w:val="restart"/>
            <w:vAlign w:val="center"/>
          </w:tcPr>
          <w:p w:rsidR="00947E72" w:rsidRDefault="00947E72" w:rsidP="000E1D00">
            <w:r>
              <w:rPr>
                <w:rFonts w:hint="eastAsia"/>
              </w:rPr>
              <w:t>“不忘初心”系列</w:t>
            </w:r>
          </w:p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红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</w:rPr>
              <w:t>《“一辈子</w:t>
            </w:r>
            <w:r>
              <w:t>做好事</w:t>
            </w:r>
            <w:r>
              <w:rPr>
                <w:rFonts w:hint="eastAsia"/>
              </w:rPr>
              <w:t>”的</w:t>
            </w:r>
            <w:r>
              <w:t>吴玉章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 w:val="restart"/>
            <w:vAlign w:val="center"/>
          </w:tcPr>
          <w:p w:rsidR="00947E72" w:rsidRDefault="00972CFE" w:rsidP="000E1D00">
            <w:r>
              <w:t>10</w:t>
            </w:r>
            <w:r w:rsidR="00947E72">
              <w:rPr>
                <w:rFonts w:hint="eastAsia"/>
              </w:rPr>
              <w:t>个</w:t>
            </w:r>
          </w:p>
        </w:tc>
      </w:tr>
      <w:tr w:rsidR="00947E72" w:rsidTr="00DB6233">
        <w:trPr>
          <w:trHeight w:val="364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辉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</w:rPr>
              <w:t>《</w:t>
            </w:r>
            <w:r w:rsidRPr="00034467">
              <w:rPr>
                <w:rFonts w:hint="eastAsia"/>
              </w:rPr>
              <w:t>“使外交成为艺术”的周恩来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364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姬</w:t>
            </w:r>
            <w:r>
              <w:t>丽萍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</w:rPr>
              <w:t>《无产阶级</w:t>
            </w:r>
            <w:r>
              <w:t>红色教育家徐特立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364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纪亚光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</w:rPr>
              <w:t>《民主</w:t>
            </w:r>
            <w:r>
              <w:t>建政的开拓者谢觉哉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364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林绪武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pPr>
              <w:ind w:left="210" w:hangingChars="100" w:hanging="210"/>
            </w:pPr>
            <w:r>
              <w:rPr>
                <w:rFonts w:hint="eastAsia"/>
              </w:rPr>
              <w:t>《</w:t>
            </w:r>
            <w:r w:rsidR="006858D4" w:rsidRPr="006858D4">
              <w:rPr>
                <w:rFonts w:hint="eastAsia"/>
              </w:rPr>
              <w:t>斡旋国共的林伯渠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72CFE" w:rsidTr="00DB6233">
        <w:trPr>
          <w:trHeight w:val="364"/>
        </w:trPr>
        <w:tc>
          <w:tcPr>
            <w:tcW w:w="1276" w:type="dxa"/>
            <w:vMerge/>
            <w:vAlign w:val="center"/>
          </w:tcPr>
          <w:p w:rsidR="00972CFE" w:rsidRDefault="00972CFE" w:rsidP="000E1D00"/>
        </w:tc>
        <w:tc>
          <w:tcPr>
            <w:tcW w:w="1531" w:type="dxa"/>
            <w:vMerge/>
            <w:vAlign w:val="center"/>
          </w:tcPr>
          <w:p w:rsidR="00972CFE" w:rsidRDefault="00972CFE" w:rsidP="000E1D00"/>
        </w:tc>
        <w:tc>
          <w:tcPr>
            <w:tcW w:w="1304" w:type="dxa"/>
            <w:vAlign w:val="center"/>
          </w:tcPr>
          <w:p w:rsidR="00972CFE" w:rsidRDefault="00972CFE" w:rsidP="00972CFE">
            <w:pPr>
              <w:ind w:firstLineChars="100" w:firstLine="210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娟</w:t>
            </w:r>
          </w:p>
        </w:tc>
        <w:tc>
          <w:tcPr>
            <w:tcW w:w="4820" w:type="dxa"/>
            <w:vAlign w:val="center"/>
          </w:tcPr>
          <w:p w:rsidR="00972CFE" w:rsidRDefault="00972CFE" w:rsidP="000E1D00">
            <w:pPr>
              <w:ind w:left="210" w:hangingChars="100" w:hanging="210"/>
            </w:pPr>
            <w:r>
              <w:rPr>
                <w:rFonts w:hint="eastAsia"/>
              </w:rPr>
              <w:t>《</w:t>
            </w:r>
            <w:r w:rsidRPr="00972CFE">
              <w:rPr>
                <w:rFonts w:hint="eastAsia"/>
              </w:rPr>
              <w:t>中国出了个毛泽东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72CFE" w:rsidRDefault="00972CFE" w:rsidP="000E1D00"/>
        </w:tc>
      </w:tr>
      <w:tr w:rsidR="00947E72" w:rsidTr="00DB6233">
        <w:trPr>
          <w:trHeight w:val="367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刘银萍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</w:rPr>
              <w:t>《</w:t>
            </w:r>
            <w:r w:rsidR="003E1B86" w:rsidRPr="003E1B86">
              <w:rPr>
                <w:rFonts w:hint="eastAsia"/>
              </w:rPr>
              <w:t>董必武出席联合国成立大会始末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23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Pr="00972CFE" w:rsidRDefault="00947E72" w:rsidP="000E1D00">
            <w:pPr>
              <w:jc w:val="center"/>
            </w:pPr>
            <w:r w:rsidRPr="00972CFE">
              <w:rPr>
                <w:rFonts w:hint="eastAsia"/>
              </w:rPr>
              <w:t>盛</w:t>
            </w:r>
            <w:r w:rsidRPr="00972CFE">
              <w:rPr>
                <w:rFonts w:hint="eastAsia"/>
              </w:rPr>
              <w:t xml:space="preserve">  </w:t>
            </w:r>
            <w:r w:rsidRPr="00972CFE">
              <w:rPr>
                <w:rFonts w:hint="eastAsia"/>
              </w:rPr>
              <w:t>林</w:t>
            </w:r>
          </w:p>
        </w:tc>
        <w:tc>
          <w:tcPr>
            <w:tcW w:w="4820" w:type="dxa"/>
            <w:vAlign w:val="center"/>
          </w:tcPr>
          <w:p w:rsidR="00947E72" w:rsidRPr="00972CFE" w:rsidRDefault="00947E72" w:rsidP="000E1D00">
            <w:r w:rsidRPr="00972CFE">
              <w:rPr>
                <w:rFonts w:hint="eastAsia"/>
              </w:rPr>
              <w:t>《</w:t>
            </w:r>
            <w:r w:rsidR="00972CFE" w:rsidRPr="00972CFE">
              <w:rPr>
                <w:rFonts w:hint="eastAsia"/>
              </w:rPr>
              <w:t>新中国法制建设的重要奠基人董必武</w:t>
            </w:r>
            <w:r w:rsidRPr="00972CFE"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15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Pr="00972CFE" w:rsidRDefault="00947E72" w:rsidP="000E1D00">
            <w:pPr>
              <w:jc w:val="center"/>
            </w:pPr>
            <w:r w:rsidRPr="00972CFE">
              <w:rPr>
                <w:rFonts w:hint="eastAsia"/>
              </w:rPr>
              <w:t>汪</w:t>
            </w:r>
            <w:r w:rsidRPr="00972CFE">
              <w:t>先全</w:t>
            </w:r>
          </w:p>
        </w:tc>
        <w:tc>
          <w:tcPr>
            <w:tcW w:w="4820" w:type="dxa"/>
            <w:vAlign w:val="center"/>
          </w:tcPr>
          <w:p w:rsidR="00947E72" w:rsidRPr="00972CFE" w:rsidRDefault="00947E72" w:rsidP="000E1D00">
            <w:r w:rsidRPr="004E4E21">
              <w:rPr>
                <w:rFonts w:hint="eastAsia"/>
              </w:rPr>
              <w:t>《</w:t>
            </w:r>
            <w:r w:rsidR="00972CFE" w:rsidRPr="004E4E21">
              <w:rPr>
                <w:rFonts w:hint="eastAsia"/>
              </w:rPr>
              <w:t>向老路和邪路的“社会主义”亮剑</w:t>
            </w:r>
            <w:r w:rsidRPr="004E4E21"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947E72" w:rsidTr="00DB6233">
        <w:trPr>
          <w:trHeight w:val="416"/>
        </w:trPr>
        <w:tc>
          <w:tcPr>
            <w:tcW w:w="1276" w:type="dxa"/>
            <w:vMerge/>
            <w:vAlign w:val="center"/>
          </w:tcPr>
          <w:p w:rsidR="00947E72" w:rsidRDefault="00947E72" w:rsidP="000E1D00"/>
        </w:tc>
        <w:tc>
          <w:tcPr>
            <w:tcW w:w="1531" w:type="dxa"/>
            <w:vMerge/>
            <w:vAlign w:val="center"/>
          </w:tcPr>
          <w:p w:rsidR="00947E72" w:rsidRDefault="00947E72" w:rsidP="000E1D00"/>
        </w:tc>
        <w:tc>
          <w:tcPr>
            <w:tcW w:w="1304" w:type="dxa"/>
            <w:vAlign w:val="center"/>
          </w:tcPr>
          <w:p w:rsidR="00947E72" w:rsidRDefault="00947E72" w:rsidP="000E1D00">
            <w:pPr>
              <w:jc w:val="center"/>
            </w:pPr>
            <w:r>
              <w:rPr>
                <w:rFonts w:hint="eastAsia"/>
              </w:rPr>
              <w:t>余一凡</w:t>
            </w:r>
          </w:p>
        </w:tc>
        <w:tc>
          <w:tcPr>
            <w:tcW w:w="4820" w:type="dxa"/>
            <w:vAlign w:val="center"/>
          </w:tcPr>
          <w:p w:rsidR="00947E72" w:rsidRDefault="00947E72" w:rsidP="000E1D00">
            <w:r>
              <w:rPr>
                <w:rFonts w:hint="eastAsia"/>
              </w:rPr>
              <w:t>《</w:t>
            </w:r>
            <w:r w:rsidRPr="00034467">
              <w:rPr>
                <w:rFonts w:hint="eastAsia"/>
              </w:rPr>
              <w:t>人民的儿子邓小平</w:t>
            </w:r>
            <w:r>
              <w:rPr>
                <w:rFonts w:hint="eastAsia"/>
              </w:rPr>
              <w:t>》</w:t>
            </w:r>
          </w:p>
        </w:tc>
        <w:tc>
          <w:tcPr>
            <w:tcW w:w="1230" w:type="dxa"/>
            <w:vMerge/>
            <w:vAlign w:val="center"/>
          </w:tcPr>
          <w:p w:rsidR="00947E72" w:rsidRDefault="00947E72" w:rsidP="000E1D00"/>
        </w:tc>
      </w:tr>
      <w:tr w:rsidR="00D77998" w:rsidTr="00DB6233">
        <w:trPr>
          <w:trHeight w:val="416"/>
        </w:trPr>
        <w:tc>
          <w:tcPr>
            <w:tcW w:w="8931" w:type="dxa"/>
            <w:gridSpan w:val="4"/>
          </w:tcPr>
          <w:p w:rsidR="00D77998" w:rsidRDefault="00D77998" w:rsidP="000E1D00"/>
        </w:tc>
        <w:tc>
          <w:tcPr>
            <w:tcW w:w="1230" w:type="dxa"/>
          </w:tcPr>
          <w:p w:rsidR="00D77998" w:rsidRDefault="00ED40AA" w:rsidP="007E4284">
            <w:r>
              <w:t>2</w:t>
            </w:r>
            <w:r w:rsidR="007E4284">
              <w:t>7</w:t>
            </w:r>
            <w:r w:rsidR="00D77998">
              <w:rPr>
                <w:rFonts w:hint="eastAsia"/>
              </w:rPr>
              <w:t>个</w:t>
            </w:r>
          </w:p>
        </w:tc>
      </w:tr>
    </w:tbl>
    <w:p w:rsidR="00D77998" w:rsidRPr="00D77998" w:rsidRDefault="00D77998" w:rsidP="00D77998">
      <w:pPr>
        <w:jc w:val="center"/>
        <w:rPr>
          <w:rFonts w:asciiTheme="minorEastAsia" w:hAnsiTheme="minorEastAsia"/>
          <w:sz w:val="30"/>
          <w:szCs w:val="30"/>
        </w:rPr>
      </w:pPr>
    </w:p>
    <w:sectPr w:rsidR="00D77998" w:rsidRPr="00D77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D1" w:rsidRDefault="006C2BD1" w:rsidP="00C67BF6">
      <w:r>
        <w:separator/>
      </w:r>
    </w:p>
  </w:endnote>
  <w:endnote w:type="continuationSeparator" w:id="0">
    <w:p w:rsidR="006C2BD1" w:rsidRDefault="006C2BD1" w:rsidP="00C6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D1" w:rsidRDefault="006C2BD1" w:rsidP="00C67BF6">
      <w:r>
        <w:separator/>
      </w:r>
    </w:p>
  </w:footnote>
  <w:footnote w:type="continuationSeparator" w:id="0">
    <w:p w:rsidR="006C2BD1" w:rsidRDefault="006C2BD1" w:rsidP="00C67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98"/>
    <w:rsid w:val="00034467"/>
    <w:rsid w:val="001131A7"/>
    <w:rsid w:val="0012434E"/>
    <w:rsid w:val="001878D3"/>
    <w:rsid w:val="003E1B86"/>
    <w:rsid w:val="00440EE8"/>
    <w:rsid w:val="004E4E21"/>
    <w:rsid w:val="00526E22"/>
    <w:rsid w:val="005B762E"/>
    <w:rsid w:val="0063608B"/>
    <w:rsid w:val="006858D4"/>
    <w:rsid w:val="006C2BD1"/>
    <w:rsid w:val="00717650"/>
    <w:rsid w:val="00790FAE"/>
    <w:rsid w:val="007E41ED"/>
    <w:rsid w:val="007E4284"/>
    <w:rsid w:val="007F66E7"/>
    <w:rsid w:val="0080509A"/>
    <w:rsid w:val="0084415B"/>
    <w:rsid w:val="008514A1"/>
    <w:rsid w:val="00947E72"/>
    <w:rsid w:val="00972CFE"/>
    <w:rsid w:val="00991C30"/>
    <w:rsid w:val="009A19E0"/>
    <w:rsid w:val="00AB34C0"/>
    <w:rsid w:val="00AC4340"/>
    <w:rsid w:val="00B2280E"/>
    <w:rsid w:val="00B71FAA"/>
    <w:rsid w:val="00C67BF6"/>
    <w:rsid w:val="00D077EE"/>
    <w:rsid w:val="00D77998"/>
    <w:rsid w:val="00DB6233"/>
    <w:rsid w:val="00DD3483"/>
    <w:rsid w:val="00E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328B7F-1FA2-4378-BE0E-63E8011E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6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67B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6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67B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6E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2017-02-22T05:11:00Z</cp:lastPrinted>
  <dcterms:created xsi:type="dcterms:W3CDTF">2017-02-20T06:26:00Z</dcterms:created>
  <dcterms:modified xsi:type="dcterms:W3CDTF">2017-03-06T02:37:00Z</dcterms:modified>
</cp:coreProperties>
</file>