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5C5" w:rsidRPr="00EC1BF2" w:rsidRDefault="00EC1BF2" w:rsidP="005C35C5">
      <w:pPr>
        <w:widowControl/>
        <w:spacing w:line="480" w:lineRule="auto"/>
        <w:jc w:val="center"/>
        <w:rPr>
          <w:rFonts w:ascii="宋体" w:eastAsia="宋体" w:hAnsi="宋体" w:cs="宋体" w:hint="eastAsia"/>
          <w:b/>
          <w:bCs/>
          <w:kern w:val="0"/>
          <w:sz w:val="36"/>
          <w:szCs w:val="36"/>
        </w:rPr>
      </w:pPr>
      <w:r w:rsidRPr="00EC1BF2">
        <w:rPr>
          <w:rFonts w:ascii="宋体" w:eastAsia="宋体" w:hAnsi="宋体" w:cs="宋体"/>
          <w:b/>
          <w:bCs/>
          <w:kern w:val="0"/>
          <w:sz w:val="36"/>
          <w:szCs w:val="36"/>
        </w:rPr>
        <w:t>南开大学和富研究中心论文奖励办法</w:t>
      </w:r>
    </w:p>
    <w:p w:rsidR="00EC1BF2" w:rsidRDefault="00EC1BF2" w:rsidP="00EC1BF2">
      <w:pPr>
        <w:widowControl/>
        <w:spacing w:line="360" w:lineRule="auto"/>
        <w:ind w:firstLine="525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EC1BF2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南开大学和富研究中心取源自于同一家族的蔡和森、李富春两位老一代革命家名字中的“和”、“富”两字，旨在关注和研究中国共产党为国家富强、社会和谐、人民生活共同富裕所进行的不懈奋斗的历史进程。2014年11月23日，南开大学和富研究中心正式挂牌成立，南开大学校长龚克、天津和富文化发展基金会理事长李勇担任主任，南开大学党委副书记、中共党史学科带头人刘景泉担任副主任。 </w:t>
      </w:r>
    </w:p>
    <w:p w:rsidR="00EC1BF2" w:rsidRDefault="00EC1BF2" w:rsidP="00EC1BF2">
      <w:pPr>
        <w:widowControl/>
        <w:spacing w:line="360" w:lineRule="auto"/>
        <w:ind w:firstLine="525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EC1BF2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为激发南开大学和富研究中心研究人员投身和富研究的热情，进一步推动和富研究系统化、常态化，更好发挥和富研究资政育人的作用，特设立南开大学和富研究中心论文奖励办法。具体内容如下： </w:t>
      </w:r>
    </w:p>
    <w:p w:rsidR="00EC1BF2" w:rsidRDefault="00EC1BF2" w:rsidP="00EC1BF2">
      <w:pPr>
        <w:widowControl/>
        <w:spacing w:line="360" w:lineRule="auto"/>
        <w:ind w:firstLine="525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EC1BF2">
        <w:rPr>
          <w:rFonts w:ascii="宋体" w:eastAsia="宋体" w:hAnsi="宋体" w:cs="宋体"/>
          <w:color w:val="333333"/>
          <w:kern w:val="0"/>
          <w:sz w:val="24"/>
          <w:szCs w:val="24"/>
        </w:rPr>
        <w:t>凡是发表有关葛健豪、蔡和森、向警予、李富春、</w:t>
      </w:r>
      <w:bookmarkStart w:id="0" w:name="_GoBack"/>
      <w:bookmarkEnd w:id="0"/>
      <w:r w:rsidRPr="00EC1BF2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蔡畅的学术论文（5000千字以上），且第一作者单位注明“南开大学和富研究中心”字样，即可获得奖励。具体为：发表在一般刊物上奖励800元，发表在CSSCI扩展版刊物上奖励1000元，发表在CSSCI刊物上奖励2000元，发表在《中共党史研究》、《马克思主义研究》、《历史研究》上奖励5000元，发表在《中国社会科学》上奖励10000元。 </w:t>
      </w:r>
    </w:p>
    <w:p w:rsidR="00EC1BF2" w:rsidRPr="00EC1BF2" w:rsidRDefault="00EC1BF2" w:rsidP="00EC1BF2">
      <w:pPr>
        <w:widowControl/>
        <w:spacing w:line="360" w:lineRule="auto"/>
        <w:ind w:firstLine="525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EC1BF2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本项奖励资金由天津市和富文化发展基金会提供。 </w:t>
      </w:r>
    </w:p>
    <w:p w:rsidR="00EC1BF2" w:rsidRPr="00EC1BF2" w:rsidRDefault="00EC1BF2" w:rsidP="00EC1BF2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EC1BF2" w:rsidRPr="00EC1BF2" w:rsidRDefault="00EC1BF2" w:rsidP="00EC1BF2">
      <w:pPr>
        <w:widowControl/>
        <w:spacing w:before="100" w:beforeAutospacing="1" w:after="100" w:afterAutospacing="1" w:line="360" w:lineRule="auto"/>
        <w:ind w:firstLine="500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/>
          <w:color w:val="333333"/>
          <w:kern w:val="0"/>
          <w:sz w:val="24"/>
          <w:szCs w:val="24"/>
        </w:rPr>
        <w:t>             </w:t>
      </w:r>
      <w:r w:rsidRPr="00EC1BF2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南开大学和富研究中心 </w:t>
      </w:r>
    </w:p>
    <w:p w:rsidR="00CE0AF5" w:rsidRPr="00EC1BF2" w:rsidRDefault="00EC1BF2" w:rsidP="00EC1BF2">
      <w:pPr>
        <w:widowControl/>
        <w:spacing w:before="100" w:beforeAutospacing="1" w:after="100" w:afterAutospacing="1" w:line="360" w:lineRule="auto"/>
        <w:ind w:firstLine="500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/>
          <w:color w:val="333333"/>
          <w:kern w:val="0"/>
          <w:sz w:val="24"/>
          <w:szCs w:val="24"/>
        </w:rPr>
        <w:t>      </w:t>
      </w:r>
      <w:r w:rsidRPr="00EC1BF2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2016年1月15日 </w:t>
      </w:r>
    </w:p>
    <w:sectPr w:rsidR="00CE0AF5" w:rsidRPr="00EC1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6A2" w:rsidRDefault="002336A2" w:rsidP="00EC1BF2">
      <w:r>
        <w:separator/>
      </w:r>
    </w:p>
  </w:endnote>
  <w:endnote w:type="continuationSeparator" w:id="0">
    <w:p w:rsidR="002336A2" w:rsidRDefault="002336A2" w:rsidP="00EC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6A2" w:rsidRDefault="002336A2" w:rsidP="00EC1BF2">
      <w:r>
        <w:separator/>
      </w:r>
    </w:p>
  </w:footnote>
  <w:footnote w:type="continuationSeparator" w:id="0">
    <w:p w:rsidR="002336A2" w:rsidRDefault="002336A2" w:rsidP="00EC1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A09"/>
    <w:rsid w:val="00064A09"/>
    <w:rsid w:val="002336A2"/>
    <w:rsid w:val="005C35C5"/>
    <w:rsid w:val="00CE0AF5"/>
    <w:rsid w:val="00E3303A"/>
    <w:rsid w:val="00EC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6C423D-0D3E-47BB-8052-BA66AF26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1B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1B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1B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1B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2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2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10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084647">
                                  <w:marLeft w:val="390"/>
                                  <w:marRight w:val="3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18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466</Characters>
  <Application>Microsoft Office Word</Application>
  <DocSecurity>0</DocSecurity>
  <Lines>3</Lines>
  <Paragraphs>1</Paragraphs>
  <ScaleCrop>false</ScaleCrop>
  <Company>Sky123.Org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2017-05-15T03:25:00Z</dcterms:created>
  <dcterms:modified xsi:type="dcterms:W3CDTF">2017-05-15T03:35:00Z</dcterms:modified>
</cp:coreProperties>
</file>